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опровержение"/>
    <w:p>
      <w:pPr>
        <w:pStyle w:val="Heading3"/>
      </w:pPr>
      <w:r>
        <w:t xml:space="preserve">ВНИМАНИЕ!!!! ОПРОВЕРЖЕНИЕ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bCs/>
          <w:b/>
        </w:rPr>
        <w:t xml:space="preserve">о информации, содержащейся в объявлениях, размещенных на территории района Кузьминки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«о строительстве бомбоубежища по адресу: г. Москва, Волжский бульвар, квартал 95, корп. 7, в связи с ожидаемой ядерной агрессией в адрес РФ со стороны недружественных стран и сбором денежных средств с жителей района»</w:t>
      </w:r>
    </w:p>
    <w:p>
      <w:pPr>
        <w:pStyle w:val="BodyText"/>
      </w:pPr>
      <w:r>
        <w:t xml:space="preserve">Управа района Кузьминки города Москвы доводит до сведения граждан, что</w:t>
      </w:r>
      <w:r>
        <w:t xml:space="preserve"> </w:t>
      </w:r>
      <w:r>
        <w:rPr>
          <w:u w:val="single"/>
          <w:bCs/>
          <w:b/>
        </w:rPr>
        <w:t xml:space="preserve">информация, содержащаяся в объявлениях</w:t>
      </w:r>
      <w:r>
        <w:t xml:space="preserve">, размещенных на территории района Кузьминки «</w:t>
      </w:r>
      <w:r>
        <w:rPr>
          <w:bCs/>
          <w:b/>
        </w:rPr>
        <w:t xml:space="preserve">о строительстве бомбоубежища по адресу: г. Москва, Волжский бульвар, квартал 95, корп. 7, в связи с ожидаемой ядерной агрессией в адрес РФ со стороны недружественных стран»</w:t>
      </w:r>
      <w:r>
        <w:t xml:space="preserve">,</w:t>
      </w:r>
      <w:r>
        <w:t xml:space="preserve"> </w:t>
      </w:r>
      <w:r>
        <w:rPr>
          <w:u w:val="single"/>
          <w:bCs/>
          <w:b/>
        </w:rPr>
        <w:t xml:space="preserve">не соответствует действительности и является ложной.</w:t>
      </w:r>
    </w:p>
    <w:p>
      <w:pPr>
        <w:pStyle w:val="BodyText"/>
      </w:pPr>
      <w:r>
        <w:rPr>
          <w:bCs/>
          <w:b/>
        </w:rPr>
        <w:t xml:space="preserve">Просьба не реагировать на данное объявления и не сдавать никаких денежных средств консъержам.</w:t>
      </w:r>
    </w:p>
    <w:p>
      <w:pPr>
        <w:pStyle w:val="BodyText"/>
      </w:pPr>
      <w:r>
        <w:t xml:space="preserve">Также сообщаем, что распоряжение управы района Кузьминки города Москвы от 10.07.2016 № 76 с указанной информацией не издавалось. На текущий момент в управе района Кузьминки последнее распоряжение за 2016 год датировано номером 44.</w:t>
      </w:r>
    </w:p>
    <w:p>
      <w:pPr>
        <w:pStyle w:val="BodyText"/>
      </w:pPr>
      <w:r>
        <w:t xml:space="preserve">Адрес, указанный в объявлении относится к территории района Текстильщики. Управа района Кузьминки города Москве не наделена полномочиями по даче распоряжений в отношении территорий, расположенных в границах других районов.</w:t>
      </w:r>
    </w:p>
    <w:p>
      <w:pPr>
        <w:pStyle w:val="BodyText"/>
      </w:pPr>
      <w:r>
        <w:t xml:space="preserve">По данному факту управой района Кузьминки направлено заявление в ОМВД России по району Кузьминки г. Москвы о проведении проверки и привлечении лиц, осуществивших выпуск и распространение указанных объявлений к уголовной ответственности в соответствии с законодательством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http://kuzminki.mos.ru/presscenter/news-of-the-county-s-structures/detail/3943512.html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-of-the-county-s-structures/detail/3943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-of-the-county-s-structures/detail/3943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2025-07-31T04:08:47Z</dcterms:created>
  <dcterms:modified xsi:type="dcterms:W3CDTF">2025-07-31T04:08:47Z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