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5718a4cf233fec98172347e704021c7b5b04a4"/>
    <w:p>
      <w:pPr>
        <w:pStyle w:val="Heading3"/>
      </w:pPr>
      <w:r>
        <w:t xml:space="preserve">Мостуризм представил новые тренды развития отрасли на II межрегиональном Форуме России и Узбекистана</w:t>
      </w:r>
    </w:p>
    <w:p>
      <w:pPr>
        <w:pStyle w:val="FirstParagraph"/>
      </w:pPr>
      <w:r>
        <w:t xml:space="preserve">19.11.2021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Делегация Комитета по туризму города Москвы приняла участие в панельной сессии «Сотрудничество в области туризма» в рамках II межрегионального Форума России и Узбекистана. Ключевыми темами обсуждения стали технологии восстановления туротрасли после пандемии, а также перспективы глобальной цифровизации экономических отраслей, в том числе туристической.</w:t>
      </w:r>
    </w:p>
    <w:p>
      <w:pPr>
        <w:pStyle w:val="BodyText"/>
      </w:pPr>
      <w:r>
        <w:t xml:space="preserve">В ходе сессии была представлена деловая площадка Moscow Travel Hub, объединяющая представителей индустрии туризма и гостеприимства. Сейчас уже более 5 тысяч туроператоров, турагентств, отелей, разработчиков IT-решений для индустрии и travel-стартапов могут обсуждать совместные проекты и обмениваться информацией с помощью данного ресурса.</w:t>
      </w:r>
    </w:p>
    <w:p>
      <w:pPr>
        <w:pStyle w:val="BodyText"/>
      </w:pPr>
      <w:r>
        <w:t xml:space="preserve">Организаторы проекта также осветили работу акселерационной программы Moscow Travel Factory, которая является частью проекта Moscow Travel Hub и сосредоточена на создании и распространении новых продуктов, сервисов и IT-решений в сфере туризма и гостеприимства. Для участия в программе было отобрано 30 наиболее перспективных тревел-стартапов из 250 заявок, полученных в этом году.</w:t>
      </w:r>
    </w:p>
    <w:p>
      <w:pPr>
        <w:pStyle w:val="BodyText"/>
      </w:pPr>
      <w:r>
        <w:t xml:space="preserve">Еще одно перспективное направление туристической сферы — это создание эргономичных цифровых сервисов для мобильных устройств. Одним из примеров таких продуктов является сервис RUSSPASS, позволяющий путешественникам легко и детально планировать поездки. Сейчас этот сервис пользуется популярностью в России и может заинтересовать пользователей из других стран, когда сфера международного туризма восстановится после последствий пандемии.</w:t>
      </w:r>
    </w:p>
    <w:p>
      <w:pPr>
        <w:pStyle w:val="BodyText"/>
      </w:pPr>
      <w:r>
        <w:t xml:space="preserve">Также в программу мероприятия был включены сессии по сотрудничеству в сфере городской промышленности и агропромышленного комплекса.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http://kuzminki.mos.ru/presscenter/news/detail/10407417.html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04074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04074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2025-06-30T20:36:14Z</dcterms:created>
  <dcterms:modified xsi:type="dcterms:W3CDTF">2025-06-30T20:36:14Z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