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a8144f288db33c777fc652ed4d02c98de303d"/>
    <w:p>
      <w:pPr>
        <w:pStyle w:val="Heading3"/>
      </w:pPr>
      <w:r>
        <w:t xml:space="preserve">Дом по программе реновации сдали на Волгоградском проспекте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  <w:bCs/>
          <w:b/>
        </w:rPr>
        <w:t xml:space="preserve">25.10.2023. Новостройку по программе реновации на Волгоградском просп., 138, корп. 4, сдали в эксплуатацию. Планируется, что заселение начнётся до конца года, сюда пере едут более 800 семей из окрестных пятиэтажек.</w:t>
      </w:r>
    </w:p>
    <w:p>
      <w:pPr>
        <w:pStyle w:val="BodyText"/>
      </w:pPr>
      <w:r>
        <w:t xml:space="preserve">— Это уже четырнадцатая новостройка в районе, — отметил руководитель столичного Депстроя Сергей Лёвкин. — Таким образом, Кузьминки стали лидером в Москве по количеству построенных домов по программе реновации.</w:t>
      </w:r>
    </w:p>
    <w:p>
      <w:pPr>
        <w:pStyle w:val="BodyText"/>
      </w:pPr>
      <w:r>
        <w:t xml:space="preserve">Во дворе нового дома сделали детскую и спортивную площадки, высадили деревья и кустарники, обустроили проезды и тротуары. Неподалёку от нового дома есть парк, школы, детские сады, поликлиника, спорткомплекс, магазины.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http://kuzminki.mos.ru/presscenter/news/detail/11932019.html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932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1932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2025-08-05T12:21:56Z</dcterms:created>
  <dcterms:modified xsi:type="dcterms:W3CDTF">2025-08-05T12:21:56Z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