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b812de49cfeb8a0155b9caf76b0b4a699b52a"/>
    <w:p>
      <w:pPr>
        <w:pStyle w:val="Heading3"/>
      </w:pPr>
      <w:r>
        <w:t xml:space="preserve">Завершается строительство дома по программе реновации на Волгоградском проспекте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iCs/>
          <w:i/>
          <w:bCs/>
          <w:b/>
        </w:rPr>
        <w:t xml:space="preserve">08.11.2024. В районе Кузьминки близится к завершению строительство дома на Волгоградском проспекте. Об этом сообщили в пресс-службе Фонда реновации.</w:t>
      </w:r>
    </w:p>
    <w:p>
      <w:pPr>
        <w:pStyle w:val="BodyText"/>
      </w:pPr>
      <w:r>
        <w:t xml:space="preserve">Монолитный дом имеет бесшовный каркас, без стыков и дополнительных деталей. При отделке фасада применена навесная вентилируемая фасадная система. Конструкция отвечает за удерживание тепла и препятствует накоплению конденсата.</w:t>
      </w:r>
    </w:p>
    <w:p>
      <w:pPr>
        <w:pStyle w:val="BodyText"/>
      </w:pPr>
      <w:r>
        <w:t xml:space="preserve">Новостройка состоит из одной секции, в которой разместились 147 квартир. В квартирах по программе реновации выполнена улучшенная чистовая отделка. В новый дом переедут жители из типовых домов — участников программы реновации района Кузьминки.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http://kuzminki.mos.ru/presscenter/news/detail/12650786.html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650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650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2025-06-26T23:54:49Z</dcterms:created>
  <dcterms:modified xsi:type="dcterms:W3CDTF">2025-06-26T23:54:49Z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