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c9659f9634035006f26150b4968b5b47ade026"/>
    <w:p>
      <w:pPr>
        <w:pStyle w:val="Heading3"/>
      </w:pPr>
      <w:r>
        <w:t xml:space="preserve">Детский сад на 150 малышей появится в ЮВАО</w:t>
      </w:r>
    </w:p>
    <w:p>
      <w:pPr>
        <w:pStyle w:val="FirstParagraph"/>
      </w:pPr>
      <w:r>
        <w:t xml:space="preserve">17.03.2020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Детский сад площадью около трех тысяч квадратных метров, рассчитанный на 150 малышей (шесть групп), построят на 2-й Институтской улице в Рязанском районе.</w:t>
      </w:r>
    </w:p>
    <w:p>
      <w:pPr>
        <w:pStyle w:val="BodyText"/>
      </w:pPr>
      <w:r>
        <w:t xml:space="preserve">— Архитекторы решили сыграть на контрасте объемов, поэтому в качестве отделки фасадов выбраны разные по фактуре и цвету материалы — штукатурка в сочетании с керамической плиткой контрастных оттенков, — сообщил главный архитектор Москвы Сергей Кузнецов. — Входная группа расположена под нависающей частью здания, что позволяет обойтись без козырька.</w:t>
      </w:r>
    </w:p>
    <w:p>
      <w:pPr>
        <w:pStyle w:val="BodyText"/>
      </w:pPr>
      <w:r>
        <w:t xml:space="preserve">На первом этаже будут обустроены помещения для малышей от трех до пяти лет, столовая, медицинский кабинет и пост охраны; на втором — расположатся группы для детей пяти-шести лет, зал для музыкальных занятий, кружки; на третьем — группы для детей в возрасте шести-семи лет, физкультурный зал, кабинеты психолога и логопеда, административные помещения. Кроме того, детский сад будет доступен для граждан с ограниченными возможностями здоровья.</w:t>
      </w:r>
    </w:p>
    <w:p>
      <w:pPr>
        <w:pStyle w:val="BodyText"/>
      </w:pPr>
      <w:r>
        <w:t xml:space="preserve">Прилегающую территорию благоустроят, установят игровые площадки с теневыми навесами и ящиками для хранения игрушек, обустроят спортивную зону.</w:t>
      </w:r>
    </w:p>
    <w:p>
      <w:pPr>
        <w:pStyle w:val="BodyText"/>
      </w:pPr>
      <w:r>
        <w:t xml:space="preserve">Соответствующий проект был согласован Москомархитектурой.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http://kuzminki.mos.ru/presscenter/news/detail/8760055.html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7600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7600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2025-05-30T08:07:37Z</dcterms:created>
  <dcterms:modified xsi:type="dcterms:W3CDTF">2025-05-30T08:07:37Z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